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5B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7"/>
          <w:szCs w:val="27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1"/>
          <w:kern w:val="0"/>
          <w:sz w:val="27"/>
          <w:szCs w:val="27"/>
          <w:lang w:val="en-US" w:eastAsia="zh-CN" w:bidi="ar-SA"/>
        </w:rPr>
        <w:t>附件二</w:t>
      </w:r>
    </w:p>
    <w:p w14:paraId="71BDF2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厨余垃圾产出物</w:t>
      </w:r>
    </w:p>
    <w:p w14:paraId="5C31DF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竞价</w:t>
      </w:r>
      <w:r>
        <w:rPr>
          <w:rFonts w:hint="eastAsia" w:ascii="仿宋" w:hAnsi="仿宋" w:eastAsia="仿宋" w:cs="仿宋"/>
          <w:sz w:val="36"/>
          <w:szCs w:val="36"/>
        </w:rPr>
        <w:t>报价单</w:t>
      </w:r>
    </w:p>
    <w:bookmarkEnd w:id="0"/>
    <w:p w14:paraId="1F9D68D0">
      <w:pPr>
        <w:keepNext w:val="0"/>
        <w:keepLines w:val="0"/>
        <w:pageBreakBefore w:val="0"/>
        <w:numPr>
          <w:ilvl w:val="0"/>
          <w:numId w:val="1"/>
        </w:numPr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单位信息</w:t>
      </w:r>
    </w:p>
    <w:tbl>
      <w:tblPr>
        <w:tblStyle w:val="4"/>
        <w:tblW w:w="8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2034"/>
        <w:gridCol w:w="1581"/>
        <w:gridCol w:w="2616"/>
      </w:tblGrid>
      <w:tr w14:paraId="07F2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1869" w:type="dxa"/>
            <w:noWrap w:val="0"/>
            <w:vAlign w:val="center"/>
          </w:tcPr>
          <w:p w14:paraId="5639611B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报价单位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3E3F7E15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74FA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1869" w:type="dxa"/>
            <w:noWrap w:val="0"/>
            <w:vAlign w:val="center"/>
          </w:tcPr>
          <w:p w14:paraId="730D1B2A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单位地址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0CC2E8E0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182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  <w:jc w:val="center"/>
        </w:trPr>
        <w:tc>
          <w:tcPr>
            <w:tcW w:w="1869" w:type="dxa"/>
            <w:noWrap w:val="0"/>
            <w:vAlign w:val="center"/>
          </w:tcPr>
          <w:p w14:paraId="03D29D1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报价项目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52D45647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12"/>
                <w:sz w:val="23"/>
                <w:szCs w:val="23"/>
                <w:lang w:val="en-US" w:eastAsia="zh-CN"/>
              </w:rPr>
              <w:t>南部厨余垃圾处理中心第四季度（2024年10月1日至2024年12月31日）废弃油脂回收处置权</w:t>
            </w:r>
          </w:p>
        </w:tc>
      </w:tr>
      <w:tr w14:paraId="45A6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869" w:type="dxa"/>
            <w:noWrap w:val="0"/>
            <w:vAlign w:val="center"/>
          </w:tcPr>
          <w:p w14:paraId="49996B5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回收单价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590A2478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50A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1869" w:type="dxa"/>
            <w:noWrap w:val="0"/>
            <w:vAlign w:val="center"/>
          </w:tcPr>
          <w:p w14:paraId="0D99F5ED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企业法人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3C9D4E6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C30B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  <w:jc w:val="center"/>
        </w:trPr>
        <w:tc>
          <w:tcPr>
            <w:tcW w:w="1869" w:type="dxa"/>
            <w:noWrap w:val="0"/>
            <w:vAlign w:val="center"/>
          </w:tcPr>
          <w:p w14:paraId="2FDE5EE9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业务联系人</w:t>
            </w:r>
          </w:p>
        </w:tc>
        <w:tc>
          <w:tcPr>
            <w:tcW w:w="2034" w:type="dxa"/>
            <w:noWrap w:val="0"/>
            <w:vAlign w:val="center"/>
          </w:tcPr>
          <w:p w14:paraId="056A335F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noWrap w:val="0"/>
            <w:vAlign w:val="center"/>
          </w:tcPr>
          <w:p w14:paraId="1D11336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616" w:type="dxa"/>
            <w:noWrap w:val="0"/>
            <w:vAlign w:val="center"/>
          </w:tcPr>
          <w:p w14:paraId="5A527FDC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227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869" w:type="dxa"/>
            <w:noWrap w:val="0"/>
            <w:vAlign w:val="center"/>
          </w:tcPr>
          <w:p w14:paraId="08843392"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附  件</w:t>
            </w:r>
          </w:p>
        </w:tc>
        <w:tc>
          <w:tcPr>
            <w:tcW w:w="6231" w:type="dxa"/>
            <w:gridSpan w:val="3"/>
            <w:noWrap w:val="0"/>
            <w:vAlign w:val="center"/>
          </w:tcPr>
          <w:p w14:paraId="3BC7ED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营业执照</w:t>
            </w:r>
          </w:p>
          <w:p w14:paraId="11ED69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wordWrap/>
              <w:overflowPunct/>
              <w:topLinePunct w:val="0"/>
              <w:bidi w:val="0"/>
              <w:adjustRightInd w:val="0"/>
              <w:snapToGrid w:val="0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处置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资质文件</w:t>
            </w:r>
          </w:p>
        </w:tc>
      </w:tr>
    </w:tbl>
    <w:p w14:paraId="3565E84E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5CE5A001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3520" w:firstLineChars="11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报价单位（公章）：</w:t>
      </w:r>
    </w:p>
    <w:p w14:paraId="5FD91B25"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480" w:lineRule="auto"/>
        <w:ind w:firstLine="3520" w:firstLineChars="1100"/>
        <w:jc w:val="left"/>
        <w:rPr>
          <w:rFonts w:hint="eastAsia" w:ascii="仿宋" w:hAnsi="仿宋" w:eastAsia="仿宋" w:cs="仿宋"/>
          <w:sz w:val="27"/>
          <w:szCs w:val="27"/>
        </w:rPr>
        <w:sectPr>
          <w:pgSz w:w="11910" w:h="16850"/>
          <w:pgMar w:top="720" w:right="720" w:bottom="720" w:left="720" w:header="0" w:footer="0" w:gutter="0"/>
          <w:cols w:space="720" w:num="1"/>
        </w:sectPr>
      </w:pPr>
      <w:r>
        <w:rPr>
          <w:rFonts w:hint="eastAsia" w:ascii="仿宋" w:hAnsi="仿宋" w:eastAsia="仿宋" w:cs="仿宋"/>
          <w:sz w:val="32"/>
          <w:szCs w:val="32"/>
        </w:rPr>
        <w:t xml:space="preserve">报价时间 ：   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p w14:paraId="2040EAB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24F482"/>
    <w:multiLevelType w:val="singleLevel"/>
    <w:tmpl w:val="6524F48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524FA28"/>
    <w:multiLevelType w:val="singleLevel"/>
    <w:tmpl w:val="6524FA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xNWE2M2JmMmMzOTJlYmM0MGI0ODVjMWQwMzFjODIifQ=="/>
  </w:docVars>
  <w:rsids>
    <w:rsidRoot w:val="627534D5"/>
    <w:rsid w:val="627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仿宋_GB2312" w:eastAsia="仿宋_GB2312" w:cs="Times New Roman"/>
      <w:color w:val="000000"/>
      <w:sz w:val="24"/>
      <w:szCs w:val="22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2024-10-14T09:32:00Z</dcterms:created>
  <dc:creator>邓楚蕾ssfzjt</dc:creator>
  <cp:lastModifiedBy>邓楚蕾ssfzjt</cp:lastModifiedBy>
  <dcterms:modified xsi:type="dcterms:W3CDTF">2024-10-14T09:33:36Z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86B3E1C8D60F4CAE94BAE12CFB6158D1_11</vt:lpwstr>
  </property>
</Properties>
</file>